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</w:pP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</w:pP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</w:pPr>
      <w:bookmarkStart w:id="0" w:name="_GoBack"/>
      <w:bookmarkEnd w:id="0"/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</w:pP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</w:pPr>
      <w:r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  <w:t>“石</w:t>
      </w:r>
      <w:r>
        <w:rPr>
          <w:rFonts w:hint="eastAsia" w:ascii="Times New Roman" w:hAnsi="Times New Roman" w:eastAsia="黑体" w:cs="微软雅黑"/>
          <w:bCs/>
          <w:color w:val="auto"/>
          <w:kern w:val="28"/>
          <w:sz w:val="48"/>
          <w:szCs w:val="48"/>
          <w:lang w:val="en-US" w:eastAsia="zh-CN" w:bidi="ar-SA"/>
        </w:rPr>
        <w:t>i</w:t>
      </w:r>
      <w:r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  <w:t>企”供需对接用户操作手册</w:t>
      </w: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微软雅黑"/>
          <w:bCs/>
          <w:color w:val="auto"/>
          <w:kern w:val="28"/>
          <w:sz w:val="48"/>
          <w:szCs w:val="48"/>
          <w:lang w:val="en-US" w:eastAsia="zh-CN" w:bidi="ar-SA"/>
        </w:rPr>
        <w:t>（企业端）</w:t>
      </w: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0"/>
          <w:szCs w:val="40"/>
          <w:lang w:val="en-US" w:eastAsia="zh-CN" w:bidi="ar-SA"/>
        </w:rPr>
      </w:pP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40"/>
          <w:szCs w:val="40"/>
          <w:lang w:val="en-US" w:eastAsia="zh-CN" w:bidi="ar-SA"/>
        </w:rPr>
      </w:pPr>
      <w:r>
        <w:rPr>
          <w:rFonts w:hint="eastAsia" w:ascii="黑体" w:hAnsi="黑体" w:eastAsia="黑体" w:cs="微软雅黑"/>
          <w:bCs/>
          <w:color w:val="auto"/>
          <w:kern w:val="28"/>
          <w:sz w:val="40"/>
          <w:szCs w:val="40"/>
          <w:lang w:val="en-US" w:eastAsia="zh-CN" w:bidi="ar-SA"/>
        </w:rPr>
        <w:t>当前版本：</w:t>
      </w:r>
      <w:r>
        <w:rPr>
          <w:rFonts w:hint="eastAsia" w:ascii="Times New Roman" w:hAnsi="Times New Roman" w:eastAsia="黑体" w:cs="微软雅黑"/>
          <w:bCs/>
          <w:color w:val="auto"/>
          <w:kern w:val="28"/>
          <w:sz w:val="40"/>
          <w:szCs w:val="40"/>
          <w:lang w:val="en-US" w:eastAsia="zh-CN" w:bidi="ar-SA"/>
        </w:rPr>
        <w:t>V1</w:t>
      </w:r>
      <w:r>
        <w:rPr>
          <w:rFonts w:hint="eastAsia" w:ascii="黑体" w:hAnsi="黑体" w:eastAsia="黑体" w:cs="微软雅黑"/>
          <w:bCs/>
          <w:color w:val="auto"/>
          <w:kern w:val="28"/>
          <w:sz w:val="40"/>
          <w:szCs w:val="40"/>
          <w:lang w:val="en-US" w:eastAsia="zh-CN" w:bidi="ar-SA"/>
        </w:rPr>
        <w:t>.</w:t>
      </w:r>
      <w:r>
        <w:rPr>
          <w:rFonts w:hint="eastAsia" w:ascii="Times New Roman" w:hAnsi="Times New Roman" w:eastAsia="黑体" w:cs="微软雅黑"/>
          <w:bCs/>
          <w:color w:val="auto"/>
          <w:kern w:val="28"/>
          <w:sz w:val="40"/>
          <w:szCs w:val="40"/>
          <w:lang w:val="en-US" w:eastAsia="zh-CN" w:bidi="ar-SA"/>
        </w:rPr>
        <w:t>0</w:t>
      </w:r>
    </w:p>
    <w:p>
      <w:pPr>
        <w:spacing w:line="560" w:lineRule="exact"/>
        <w:jc w:val="center"/>
        <w:rPr>
          <w:rFonts w:hint="eastAsia" w:ascii="黑体" w:hAnsi="黑体" w:eastAsia="黑体" w:cs="微软雅黑"/>
          <w:bCs/>
          <w:color w:val="auto"/>
          <w:kern w:val="28"/>
          <w:sz w:val="28"/>
          <w:szCs w:val="28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  <w:t>适用对象：企业经办人/管理员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黑体" w:hAnsi="黑体" w:eastAsia="黑体" w:cs="微软雅黑"/>
          <w:bCs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  <w:t>更新时间：</w:t>
      </w:r>
      <w:r>
        <w:rPr>
          <w:rFonts w:hint="eastAsia" w:ascii="Times New Roman" w:hAnsi="Times New Roman" w:eastAsia="黑体" w:cs="微软雅黑"/>
          <w:bCs/>
          <w:color w:val="auto"/>
          <w:sz w:val="28"/>
          <w:szCs w:val="28"/>
          <w:lang w:val="en-US" w:eastAsia="zh-CN"/>
        </w:rPr>
        <w:t>2026</w:t>
      </w:r>
      <w:r>
        <w:rPr>
          <w:rFonts w:hint="eastAsia" w:ascii="黑体" w:hAnsi="黑体" w:eastAsia="黑体" w:cs="微软雅黑"/>
          <w:bCs/>
          <w:color w:val="auto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黑体" w:cs="微软雅黑"/>
          <w:bCs/>
          <w:color w:val="auto"/>
          <w:sz w:val="28"/>
          <w:szCs w:val="28"/>
          <w:lang w:val="en-US" w:eastAsia="zh-CN"/>
        </w:rPr>
        <w:t>6</w:t>
      </w:r>
    </w:p>
    <w:p>
      <w:pPr>
        <w:bidi w:val="0"/>
        <w:spacing w:line="560" w:lineRule="exact"/>
        <w:jc w:val="left"/>
      </w:pPr>
    </w:p>
    <w:p>
      <w:pPr>
        <w:bidi w:val="0"/>
        <w:spacing w:line="560" w:lineRule="exact"/>
        <w:jc w:val="left"/>
      </w:pPr>
    </w:p>
    <w:p>
      <w:pPr>
        <w:bidi w:val="0"/>
        <w:spacing w:line="560" w:lineRule="exact"/>
        <w:jc w:val="left"/>
      </w:pPr>
    </w:p>
    <w:p>
      <w:pPr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_GB2312" w:cs="仿宋"/>
          <w:color w:val="00000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一、系统简介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本手册仅针对企业前台操作功能进行讲解，平台主要为企业提供人工智能类需求发布、技术/产品资源展示、供需线上对接服务。企业可在平台浏览行业供需信息、自主发布需求或资源、与合作方在线对接，并统一管理自身发布内容与历史对接记录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. 打开“石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>i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企”供需对接平台，输入已注册的手机号、登录密码，点击【登录】进入首页→供需大厅。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未登录状态权限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：可正常浏览所有供需卡片信息，但无法发起对接、发布信息；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已登录状态权限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：可使用全部功能，包括信息筛选、立即响应、咨询供应商、发布内容、管理个人数据等；若已对某条信息完成对接，对应按钮会显示为【已联系】，无法重复操作。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_GB2312" w:cs="仿宋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三、详细功能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 xml:space="preserve"> 供需大厅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供需大厅为平台默认首页，集中展示全平台企业发布的需求与供给资源，支持信息筛选、搜索、对接、发布新内容等操作。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/>
          <w:b/>
          <w:bCs/>
          <w:sz w:val="32"/>
          <w:szCs w:val="32"/>
          <w:lang w:val="en-US" w:eastAsia="zh-CN"/>
        </w:rPr>
        <w:t>3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快速筛选想要的信息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45075" cy="4159885"/>
            <wp:effectExtent l="0" t="0" r="952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-460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如果信息较多，可以按条件缩小查找范围，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操作步骤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·切换分类：页面顶部可选择「全部」「需求」「供给能力」，按需查看对应内容；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·按行业筛选：点击「行业类别」下拉框，选择对应的行业（一次只能选一个行业）；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·按地区筛选：勾选意向的区县区域（支持多选）；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·按资源类型筛选：点击「资源类型」下拉框，勾选对应类型（支持多选）；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·关键词搜索：在搜索框输入文字（比如业务、产品名称），快速匹配相关信息；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·重置筛选：点击「重置」按钮，所有筛选条件会清空，恢复展示全部信息。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0" w:firstLineChars="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69230" cy="2018030"/>
            <wp:effectExtent l="0" t="0" r="1270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beforeAutospacing="0" w:after="95" w:afterLines="30" w:afterAutospacing="0" w:line="560" w:lineRule="exact"/>
        <w:ind w:firstLine="642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查看信息完整详情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页面上每一块彩色卡片都是一条供需信息，点击卡片任意位置，就能打开详情页，查看完整内容。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 xml:space="preserve">注：卡片上文字如果太长，会自动隐藏多余内容，无法手动展开；卡片统一标注「发布于 </w:t>
      </w:r>
      <w:r>
        <w:rPr>
          <w:rFonts w:hint="eastAsia" w:ascii="Times New Roman" w:hAnsi="Times New Roman" w:eastAsia="仿宋_GB2312" w:cs="仿宋"/>
          <w:color w:val="000000"/>
          <w:kern w:val="0"/>
          <w:sz w:val="32"/>
          <w:szCs w:val="32"/>
          <w:lang w:val="en-US" w:eastAsia="zh-CN" w:bidi="ar"/>
        </w:rPr>
        <w:t>X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 xml:space="preserve"> 天前」，所有信息按发布时间从新到旧排列。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beforeAutospacing="0" w:after="95" w:afterLines="30" w:afterAutospacing="0" w:line="560" w:lineRule="exact"/>
        <w:ind w:firstLine="642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响应其他企业的合作需求（蓝色卡片）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881755"/>
            <wp:effectExtent l="0" t="0" r="381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2405" cy="2536825"/>
            <wp:effectExtent l="0" t="0" r="10795" b="31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看到别家企业发布的合作需求，想要主动对接时，按以下步骤操作：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default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找到目标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蓝色需求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卡片，点击卡片右下角【立即响应】按钮；在弹出的窗口中，填写三项必填内容：本单位名称、合作方案说明、联系电话；填写完成后点击「提交」即可。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注意：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联系电话必须填写</w:t>
      </w:r>
      <w:r>
        <w:rPr>
          <w:rFonts w:hint="eastAsia" w:ascii="Times New Roman" w:hAnsi="Times New Roman" w:eastAsia="仿宋_GB2312" w:cs="仿宋"/>
          <w:color w:val="000000"/>
          <w:kern w:val="0"/>
          <w:sz w:val="32"/>
          <w:szCs w:val="32"/>
          <w:lang w:val="en-US" w:eastAsia="zh-CN" w:bidi="ar"/>
        </w:rPr>
        <w:t>11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位手机号，号码位数不对无法提交；三项内容都不能为空；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提交成功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：对方企业会收到平台提醒，同时该卡片按钮变为已联系，不能再次对接；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提交失败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：页面会提示具体原因，本单位填写的内容会保留，修改后可重新提交。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咨询资源供应商（绿色卡片）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看到其他企业的产品、技术、服务资源，想要咨询合作时，按以下步骤操作：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找到目标绿色资源卡片，点击卡片右下角【咨询供应商】 按钮；弹出的窗口上方，可直接查看对方公开的企业名称、地址等信息；窗口下方填写本单位的联系信息，确认后提交对接意向；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补充提醒：</w:t>
      </w:r>
      <w:r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  <w:t>提交成功后，卡片按钮变为已联系，无法再次联系；若填写内容后没有提交、直接关闭窗口，已写的内容会全部清空，平台不会保存草稿。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0" w:firstLineChars="0"/>
        <w:jc w:val="left"/>
        <w:textAlignment w:val="auto"/>
        <w:rPr>
          <w:rFonts w:hint="eastAsia" w:ascii="仿宋" w:hAnsi="仿宋" w:eastAsia="仿宋_GB2312" w:cs="仿宋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66690" cy="2706370"/>
            <wp:effectExtent l="0" t="0" r="10160" b="177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 xml:space="preserve"> 信息发布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如果本单位有合作需求，或是想展示本企业的产品、技术、服务，可以自主发布内容，所有发布内容需要平台审核后，才会对外展示。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42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417195</wp:posOffset>
            </wp:positionV>
            <wp:extent cx="4763770" cy="2657475"/>
            <wp:effectExtent l="0" t="0" r="17780" b="9525"/>
            <wp:wrapTopAndBottom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·在供需大厅页面，点击右上角悬浮的【信息发布】按钮；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958" w:leftChars="304" w:right="0" w:rightChars="0" w:hanging="320" w:hangingChars="1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·在弹出的选择窗口中，根据需求选择对应选项：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·选择【需求发布】：进入表单页面，填写本单位的合作需求相关内容，填写完毕后提交；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·选择【资源发布】：进入表单页面，填写本企业产品、技术、服务等资源信息，填写完毕后提交；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66690" cy="2427605"/>
            <wp:effectExtent l="0" t="0" r="3810" b="10795"/>
            <wp:wrapTopAndBottom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·提交完成后，内容会进入平台审核队列：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·审核通过：填写的内容会正式展示在供需大厅，其他企业可以查看、对接；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·审核中/审核不通过：内容暂时不会对外展示，可在「我的发布」中查看审核状态。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.3 我的发布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点击平台导航栏进入【我的发布】页面，这里统一管理本企业所有已发布、未发布、已撤回的需求和资源。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1007745</wp:posOffset>
            </wp:positionV>
            <wp:extent cx="5222875" cy="2279650"/>
            <wp:effectExtent l="0" t="0" r="0" b="0"/>
            <wp:wrapTopAndBottom/>
            <wp:docPr id="9" name="图片 9" descr="d63661ff-2b4a-4951-aded-07388e64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3661ff-2b4a-4951-aded-07388e642215"/>
                    <pic:cNvPicPr>
                      <a:picLocks noChangeAspect="1"/>
                    </pic:cNvPicPr>
                  </pic:nvPicPr>
                  <pic:blipFill>
                    <a:blip r:embed="rId11"/>
                    <a:srcRect t="3893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筛选查看自有内容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·页面顶部支持分类切换：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·全部（默认）：查看企业发布的所有需求 + 资源；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·仅个人发布需求：只查看本单位发布的合作需求；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·仅个人发布资源：只查看本单位发布的产品/技术资源；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·也可使用页面上方的行业、资源类型筛选，点击「取消」即可恢复默认展示。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·点击任意一条内容卡片，可打开详情页查看完整信息。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413385</wp:posOffset>
            </wp:positionV>
            <wp:extent cx="4949190" cy="2657475"/>
            <wp:effectExtent l="0" t="0" r="3810" b="9525"/>
            <wp:wrapTopAndBottom/>
            <wp:docPr id="1" name="图片 1" descr="49c200ca-7c98-49da-b0a2-20cc94d95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c200ca-7c98-49da-b0a2-20cc94d95d32"/>
                    <pic:cNvPicPr>
                      <a:picLocks noChangeAspect="1"/>
                    </pic:cNvPicPr>
                  </pic:nvPicPr>
                  <pic:blipFill>
                    <a:blip r:embed="rId12"/>
                    <a:srcRect t="9414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不同状态内容的操作指引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单位发布的每一条内容都会显示对应状态，不同状态可执行的操作不同，对照下方说明操作即可：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补充：需求、资源两类内容的管理操作完全一致，区分仅为卡片颜色不同。</w:t>
      </w:r>
    </w:p>
    <w:tbl>
      <w:tblPr>
        <w:tblStyle w:val="7"/>
        <w:tblpPr w:leftFromText="180" w:rightFromText="180" w:vertAnchor="text" w:horzAnchor="page" w:tblpX="1800" w:tblpY="595"/>
        <w:tblOverlap w:val="never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13"/>
        <w:gridCol w:w="2236"/>
        <w:gridCol w:w="481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内容状态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状态说明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可执行操作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审核中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内容已提交，平台正在审核，外人暂时看不到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按钮置灰，暂时无法操作，耐心等待审核结果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审核不通过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内容不符合要求，审核驳回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.把鼠标放在页面橙色感叹号上，可查看驳回原因；</w:t>
            </w: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.点击「修改」调整内容，改完后点击「提交」，重新发起审核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进行中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内容正常对外展示，已有企业对接或可正常对接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.点击「查看响应」：查看所有主动联系你的企业信息；</w:t>
            </w: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.点击「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下架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」：将内容从大厅下架，外人无法再查看对接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已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下架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主动下架的内容，大厅不再展示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.点击「修改」调整内容后，点「发布」重新上架；</w:t>
            </w:r>
            <w:r>
              <w:rPr>
                <w:rFonts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.也可直接点击「关闭」，终止这条合作信息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已关闭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主动终止合作，不再接收新的对接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仅可点击「查看响应」，查看过往对接记录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center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草稿</w:t>
            </w:r>
          </w:p>
        </w:tc>
        <w:tc>
          <w:tcPr>
            <w:tcW w:w="1320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填写了内容但未提交发布</w:t>
            </w:r>
          </w:p>
        </w:tc>
        <w:tc>
          <w:tcPr>
            <w:tcW w:w="2844" w:type="pct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60" w:lineRule="exact"/>
              <w:jc w:val="left"/>
              <w:textAlignment w:val="auto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点击「编辑」补充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修改内容，完成后点击「提交」进入审核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.4 我的咨询/响应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 w:val="0"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点击导航栏进入 我的咨询/响应 页面，这里会保存本单位所有主动联系、响应过的合作记录。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 w:val="0"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页面不区分分类，所有对接记录统一展示，记录按照对接时间从新到旧排序；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每条记录会清晰显示：对接类型（需求/资源）、对方企业名称、所在地区、对接时间；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 w:firstLine="42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367665</wp:posOffset>
            </wp:positionV>
            <wp:extent cx="5264785" cy="1635125"/>
            <wp:effectExtent l="0" t="0" r="5715" b="3175"/>
            <wp:wrapTopAndBottom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暂无任何对接记录时，页面会显示「暂无数据」提示。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查看对接详情：找到对应记录，点击右侧 查看响应/查看咨询按钮；弹窗会展示本单位填写的全部对接信息；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color w:val="000000"/>
          <w:sz w:val="16"/>
          <w:szCs w:val="16"/>
        </w:rPr>
      </w:pP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重要说明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：该页面仅支持查看，不能修改内容、不能再次提交对接。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_GB2312" w:cs="仿宋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四、常见问题与解决办法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Q1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我发布的内容一直显示 “审核中”？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：所有发布内容都需要平台工作人员人工审核，审核需要一定时间，请耐心等待，结果会同步更新在页面上。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Q2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内容审核不通过，该怎么重新发布？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：先将鼠标放在橙色感叹号上查看驳回原因，针对性修改内容，修改完成后点击「提交」，重新等待平台审核。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Q3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不小心撤回了发布的内容，还能重新上架吗？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：可以。在「我的发布」找到这条内容，点击「提交」确认内容无误后，审核通过后，内容会重新展示在供需大厅。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Q4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关闭对接弹窗后，刚填写的内容不见了？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：咨询供应商、响应需求的弹窗均不保存草稿，未提交就关闭会清空内容，建议填写完成后第一时间提交。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2" w:firstLineChars="200"/>
        <w:jc w:val="left"/>
        <w:textAlignment w:val="auto"/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>Q5</w:t>
      </w:r>
      <w:r>
        <w:rPr>
          <w:rFonts w:hint="eastAsia" w:ascii="仿宋" w:hAnsi="仿宋" w:eastAsia="仿宋_GB2312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已经联系过的企业，还能再次发起对接吗？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：不可以。为避免重复对接，完成一次对接后，按钮会固定显示「已联系」，无法再次操作。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_GB2312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altName w:val="DejaVu Sans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F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G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GN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-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B42DD"/>
    <w:rsid w:val="0DFB42DD"/>
    <w:rsid w:val="10A06368"/>
    <w:rsid w:val="31FF0AFF"/>
    <w:rsid w:val="36985DB9"/>
    <w:rsid w:val="3F5DBE16"/>
    <w:rsid w:val="3FFD5436"/>
    <w:rsid w:val="4E5FF86F"/>
    <w:rsid w:val="4FF78E38"/>
    <w:rsid w:val="54B90F7D"/>
    <w:rsid w:val="58156012"/>
    <w:rsid w:val="5B707DF7"/>
    <w:rsid w:val="5DE96626"/>
    <w:rsid w:val="5F7F8E8A"/>
    <w:rsid w:val="73A742A9"/>
    <w:rsid w:val="76D783A3"/>
    <w:rsid w:val="7B7F0D79"/>
    <w:rsid w:val="7D674AB1"/>
    <w:rsid w:val="7E3F4395"/>
    <w:rsid w:val="7F6F2C77"/>
    <w:rsid w:val="7FDD1688"/>
    <w:rsid w:val="7FFB1CAD"/>
    <w:rsid w:val="9DF57895"/>
    <w:rsid w:val="9EF99B12"/>
    <w:rsid w:val="B67F9589"/>
    <w:rsid w:val="B7AF27AE"/>
    <w:rsid w:val="BBEB5619"/>
    <w:rsid w:val="BD4C7E98"/>
    <w:rsid w:val="BF3FD909"/>
    <w:rsid w:val="BFED3D99"/>
    <w:rsid w:val="CEAFA709"/>
    <w:rsid w:val="D9459FE5"/>
    <w:rsid w:val="D97FDE02"/>
    <w:rsid w:val="DBF7987B"/>
    <w:rsid w:val="DE1F5B70"/>
    <w:rsid w:val="EBD80E21"/>
    <w:rsid w:val="EF5EE462"/>
    <w:rsid w:val="EFE74F4E"/>
    <w:rsid w:val="F9EB63AE"/>
    <w:rsid w:val="F9FC9FC9"/>
    <w:rsid w:val="FDDF0A2C"/>
    <w:rsid w:val="FDF606C6"/>
    <w:rsid w:val="FF3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iPriority="2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unhideWhenUsed/>
    <w:qFormat/>
    <w:uiPriority w:val="2"/>
    <w:pPr>
      <w:widowControl/>
      <w:spacing w:before="480" w:after="40"/>
      <w:contextualSpacing/>
      <w:jc w:val="center"/>
    </w:pPr>
    <w:rPr>
      <w:rFonts w:asciiTheme="majorHAnsi" w:hAnsiTheme="majorHAnsi" w:eastAsiaTheme="majorEastAsia" w:cstheme="majorBidi"/>
      <w:color w:val="2E54A1" w:themeColor="accent1" w:themeShade="BF"/>
      <w:kern w:val="28"/>
      <w:sz w:val="60"/>
      <w:szCs w:val="22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343</Words>
  <Characters>356</Characters>
  <Lines>0</Lines>
  <Paragraphs>0</Paragraphs>
  <TotalTime>3</TotalTime>
  <ScaleCrop>false</ScaleCrop>
  <LinksUpToDate>false</LinksUpToDate>
  <CharactersWithSpaces>359</CharactersWithSpaces>
  <Application>WPS Office_11.8.2.12185_F1E327BC-269C-435d-A152-05C5408002CA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2026-06-10T01:16:00Z</dcterms:created>
  <dc:creator>ZHANGV</dc:creator>
  <cp:lastModifiedBy>uos</cp:lastModifiedBy>
  <dcterms:modified xsi:type="dcterms:W3CDTF">2026-06-17T18:10:55Z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2052-11.8.2.12185</vt:lpwstr>
  </property>
  <property fmtid="{D5CDD505-2E9C-101B-9397-08002B2CF9AE}" pid="3" name="ICV">
    <vt:lpwstr>C84B6DE724341F8701AA2F6A20ACE1C1</vt:lpwstr>
  </property>
  <property fmtid="{D5CDD505-2E9C-101B-9397-08002B2CF9AE}" pid="4" name="KSOTemplateDocerSaveRecord">
    <vt:lpwstr>eyJoZGlkIjoiYWI3MTAwMmI5ZDI4OGU3NmExNWU5Y2Q0OGQwZGQxMTciLCJ1c2VySWQiOiI1Njg4NzY3MDgifQ==</vt:lpwstr>
  </property>
</Properties>
</file>